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1102" w:rsidRDefault="00933E32">
      <w:r>
        <w:t>Atividades sugeridas para crianças</w:t>
      </w:r>
    </w:p>
    <w:p w:rsidR="00981102" w:rsidRDefault="00981102"/>
    <w:p w:rsidR="00981102" w:rsidRDefault="00933E32">
      <w:pPr>
        <w:numPr>
          <w:ilvl w:val="0"/>
          <w:numId w:val="1"/>
        </w:numPr>
        <w:ind w:hanging="360"/>
        <w:contextualSpacing/>
      </w:pPr>
      <w:r>
        <w:t>Visite as escolas locais para apresentar palestras, atividades práticas, demonstrações e experiências sobre o cérebro aos alunos. Comece por visitar a escola de alguma criança da sua família, ou pergunte a seus colegas se eles têm crianças em escolas locai</w:t>
      </w:r>
      <w:r>
        <w:t>s.</w:t>
      </w:r>
    </w:p>
    <w:p w:rsidR="00981102" w:rsidRDefault="00933E32">
      <w:pPr>
        <w:numPr>
          <w:ilvl w:val="0"/>
          <w:numId w:val="1"/>
        </w:numPr>
        <w:ind w:hanging="360"/>
        <w:contextualSpacing/>
      </w:pPr>
      <w:r>
        <w:t>Entre em contato com os alunos após a escola na sua comunidade e ofereça-se para apresentar atividades práticas, demonstrações e experiências sobre o cérebro às crianças participantes.</w:t>
      </w:r>
    </w:p>
    <w:p w:rsidR="00981102" w:rsidRDefault="00933E32">
      <w:pPr>
        <w:numPr>
          <w:ilvl w:val="0"/>
          <w:numId w:val="1"/>
        </w:numPr>
        <w:ind w:hanging="360"/>
        <w:contextualSpacing/>
      </w:pPr>
      <w:r>
        <w:t>Se sua organização é uma escola, considere a incorporação de fatos d</w:t>
      </w:r>
      <w:r>
        <w:t>iários sobre o</w:t>
      </w:r>
      <w:r>
        <w:t xml:space="preserve"> cérebro nos anúncios da escola ou criando uma exibição de quadro de avisos sobre o cérebro.</w:t>
      </w:r>
    </w:p>
    <w:p w:rsidR="00981102" w:rsidRDefault="00933E32">
      <w:pPr>
        <w:numPr>
          <w:ilvl w:val="0"/>
          <w:numId w:val="1"/>
        </w:numPr>
        <w:ind w:hanging="360"/>
        <w:contextualSpacing/>
      </w:pPr>
      <w:r>
        <w:t>Entre em contato com as escolas locais para dete</w:t>
      </w:r>
      <w:bookmarkStart w:id="0" w:name="_GoBack"/>
      <w:bookmarkEnd w:id="0"/>
      <w:r>
        <w:t>rminar se haverá feiras de ciência durante o mês de março. Torne sua escola voluntária como um recur</w:t>
      </w:r>
      <w:r>
        <w:t>so para os estudantes que desejam fazer projetos de ciências sobre temas relacionados ao cérebro.</w:t>
      </w:r>
    </w:p>
    <w:p w:rsidR="00981102" w:rsidRDefault="00933E32">
      <w:pPr>
        <w:numPr>
          <w:ilvl w:val="0"/>
          <w:numId w:val="1"/>
        </w:numPr>
        <w:ind w:hanging="360"/>
        <w:contextualSpacing/>
      </w:pPr>
      <w:r>
        <w:t>Se sua organização é uma instituição de pesquisa, realizar tours de laboratório para os estudantes locais para educá-los sobre a pesquisa que está sendo feita</w:t>
      </w:r>
      <w:r>
        <w:t xml:space="preserve"> dentro de sua comunidade.</w:t>
      </w:r>
    </w:p>
    <w:p w:rsidR="00981102" w:rsidRDefault="00933E32">
      <w:pPr>
        <w:numPr>
          <w:ilvl w:val="0"/>
          <w:numId w:val="1"/>
        </w:numPr>
        <w:ind w:hanging="360"/>
        <w:contextualSpacing/>
      </w:pPr>
      <w:r>
        <w:t xml:space="preserve">Organizar saraus </w:t>
      </w:r>
      <w:proofErr w:type="gramStart"/>
      <w:r>
        <w:t>com  poesias</w:t>
      </w:r>
      <w:proofErr w:type="gramEnd"/>
      <w:r>
        <w:t>, músicas ou peças teatrais para as crianças locais. Escolha um tópico para um público mais jovem.</w:t>
      </w:r>
    </w:p>
    <w:p w:rsidR="00981102" w:rsidRDefault="00933E32">
      <w:pPr>
        <w:numPr>
          <w:ilvl w:val="0"/>
          <w:numId w:val="1"/>
        </w:numPr>
        <w:ind w:hanging="360"/>
        <w:contextualSpacing/>
      </w:pPr>
      <w:r>
        <w:t>Crie exibições itinerantes ou exposições interativas no cérebro e apresente-as em escolas locais, cen</w:t>
      </w:r>
      <w:r>
        <w:t>tros comunitários, bibliotecas, shoppings e outros espaços públicos.</w:t>
      </w:r>
    </w:p>
    <w:p w:rsidR="00981102" w:rsidRDefault="00933E32">
      <w:pPr>
        <w:numPr>
          <w:ilvl w:val="0"/>
          <w:numId w:val="1"/>
        </w:numPr>
        <w:ind w:hanging="360"/>
        <w:contextualSpacing/>
      </w:pPr>
      <w:r>
        <w:t xml:space="preserve">Se você é um professor de ciências, atribua </w:t>
      </w:r>
      <w:r>
        <w:t>aos seus alunos um projeto relacionado ao cérebro. Peça aos alunos que apresentem os seus projetos aos seus colegas de turma ou aos alunos mais jovens da sua escola.</w:t>
      </w:r>
    </w:p>
    <w:p w:rsidR="00981102" w:rsidRDefault="00933E32">
      <w:pPr>
        <w:numPr>
          <w:ilvl w:val="0"/>
          <w:numId w:val="1"/>
        </w:numPr>
        <w:ind w:hanging="360"/>
        <w:contextualSpacing/>
      </w:pPr>
      <w:r>
        <w:t>Parceria com um museu de ciências para apresentar exposições, demonstrações, atividades práticas e experiên</w:t>
      </w:r>
      <w:r>
        <w:t>cias sobre estrutura cerebral, função, doenças e distúrbios. Os museus de ciência têm frequentemente contatos extensivos em escolas locais e podem ajudar extrair esta audiência a seus eventos.</w:t>
      </w:r>
    </w:p>
    <w:p w:rsidR="00981102" w:rsidRDefault="00981102"/>
    <w:p w:rsidR="00981102" w:rsidRDefault="00933E32">
      <w:r>
        <w:t>Atividades sugeridas para adultos</w:t>
      </w:r>
    </w:p>
    <w:p w:rsidR="00981102" w:rsidRDefault="00981102"/>
    <w:p w:rsidR="00981102" w:rsidRDefault="00933E32">
      <w:pPr>
        <w:numPr>
          <w:ilvl w:val="0"/>
          <w:numId w:val="2"/>
        </w:numPr>
        <w:ind w:hanging="360"/>
        <w:contextualSpacing/>
      </w:pPr>
      <w:r>
        <w:t>Organize uma mesa de exposi</w:t>
      </w:r>
      <w:r>
        <w:t xml:space="preserve">ção em um hospital local, consultório médico, centro comunitário ou shopping center e distribua as publicações gratuitas da Dana e os materiais promocionais disponíveis no site </w:t>
      </w:r>
      <w:hyperlink r:id="rId5">
        <w:r>
          <w:rPr>
            <w:color w:val="1155CC"/>
            <w:u w:val="single"/>
          </w:rPr>
          <w:t>www.dana.org</w:t>
        </w:r>
      </w:hyperlink>
    </w:p>
    <w:p w:rsidR="00981102" w:rsidRDefault="00933E32">
      <w:pPr>
        <w:numPr>
          <w:ilvl w:val="0"/>
          <w:numId w:val="2"/>
        </w:numPr>
        <w:ind w:hanging="360"/>
        <w:contextualSpacing/>
      </w:pPr>
      <w:r>
        <w:t>Coordenar uma palestra ou s</w:t>
      </w:r>
      <w:r>
        <w:t>érie de palestras sobre o cérebro. Considere a escolha de um tema para sua série de palestras e organize várias palestras sobre tópicos relacionados.</w:t>
      </w:r>
    </w:p>
    <w:p w:rsidR="00981102" w:rsidRDefault="00933E32">
      <w:pPr>
        <w:numPr>
          <w:ilvl w:val="0"/>
          <w:numId w:val="2"/>
        </w:numPr>
        <w:ind w:hanging="360"/>
        <w:contextualSpacing/>
      </w:pPr>
      <w:r>
        <w:t>Amplie o alcance de sua conferência ou painel de discussão por streaming ao vivo em um site, ou realize um</w:t>
      </w:r>
      <w:r>
        <w:t xml:space="preserve"> </w:t>
      </w:r>
      <w:proofErr w:type="spellStart"/>
      <w:r>
        <w:t>webinar</w:t>
      </w:r>
      <w:proofErr w:type="spellEnd"/>
      <w:r>
        <w:t xml:space="preserve"> em vez de um evento "ao vivo" para atrair um público maior longe de sua área geográfica.</w:t>
      </w:r>
    </w:p>
    <w:p w:rsidR="00981102" w:rsidRDefault="00933E32">
      <w:pPr>
        <w:numPr>
          <w:ilvl w:val="0"/>
          <w:numId w:val="2"/>
        </w:numPr>
        <w:ind w:hanging="360"/>
        <w:contextualSpacing/>
      </w:pPr>
      <w:r>
        <w:t>Organizar uma feira de saúde. Convide organizações locais para exibir cabines de funcionários, distribuir materiais, oferecer exames de saúde gratuitos e muit</w:t>
      </w:r>
      <w:r>
        <w:t>o mais.</w:t>
      </w:r>
    </w:p>
    <w:p w:rsidR="00981102" w:rsidRDefault="00933E32">
      <w:pPr>
        <w:numPr>
          <w:ilvl w:val="0"/>
          <w:numId w:val="2"/>
        </w:numPr>
        <w:ind w:hanging="360"/>
        <w:contextualSpacing/>
      </w:pPr>
      <w:r>
        <w:t>Se a sua organização é uma instalação de pesquisa, realizar tours de laboratório para o público em geral para educar sobre a pesquisa que está sendo feito dentro de sua comunidade.</w:t>
      </w:r>
    </w:p>
    <w:p w:rsidR="00981102" w:rsidRDefault="00933E32">
      <w:pPr>
        <w:numPr>
          <w:ilvl w:val="0"/>
          <w:numId w:val="2"/>
        </w:numPr>
        <w:ind w:hanging="360"/>
        <w:contextualSpacing/>
      </w:pPr>
      <w:r>
        <w:lastRenderedPageBreak/>
        <w:t>Lançar uma campanha de mídia social durante a Semana do Cérebro par</w:t>
      </w:r>
      <w:r>
        <w:t>a espalhar a informação sobre um tópico ou assunto em neurociência que é de particular importância para sua organização ou instituição.</w:t>
      </w:r>
    </w:p>
    <w:p w:rsidR="00981102" w:rsidRDefault="00933E32">
      <w:pPr>
        <w:numPr>
          <w:ilvl w:val="0"/>
          <w:numId w:val="2"/>
        </w:numPr>
        <w:ind w:hanging="360"/>
        <w:contextualSpacing/>
      </w:pPr>
      <w:r>
        <w:t xml:space="preserve">Crie exibições itinerantes ou exposições interativas no cérebro e apresente-as em escolas locais, centros comunitários, </w:t>
      </w:r>
      <w:r>
        <w:t>bibliotecas, shoppings e outros espaços públicos.</w:t>
      </w:r>
    </w:p>
    <w:p w:rsidR="00981102" w:rsidRDefault="00933E32">
      <w:pPr>
        <w:numPr>
          <w:ilvl w:val="0"/>
          <w:numId w:val="2"/>
        </w:numPr>
        <w:ind w:hanging="360"/>
        <w:contextualSpacing/>
      </w:pPr>
      <w:r>
        <w:t>Coordenar uma oficina para professores de escola sobre um tópico relacionado ao cérebro.</w:t>
      </w:r>
    </w:p>
    <w:p w:rsidR="00981102" w:rsidRDefault="00933E32">
      <w:pPr>
        <w:numPr>
          <w:ilvl w:val="0"/>
          <w:numId w:val="2"/>
        </w:numPr>
        <w:ind w:hanging="360"/>
        <w:contextualSpacing/>
      </w:pPr>
      <w:r>
        <w:t>Organize um festival de cinema com filmes sobre o cérebro. Comece cada filme com uma breve palestra ou segui-lo com u</w:t>
      </w:r>
      <w:r>
        <w:t>ma sessão de perguntas e respostas com um especialista em cérebro sobre o assunto abordado no filme.</w:t>
      </w:r>
    </w:p>
    <w:p w:rsidR="00981102" w:rsidRDefault="00933E32">
      <w:pPr>
        <w:numPr>
          <w:ilvl w:val="0"/>
          <w:numId w:val="2"/>
        </w:numPr>
        <w:ind w:hanging="360"/>
        <w:contextualSpacing/>
      </w:pPr>
      <w:r>
        <w:t>Peça à sua biblioteca local para organizar uma exibição da Semana do Cérebro com livros e material de referência sobre o cérebro.</w:t>
      </w:r>
    </w:p>
    <w:p w:rsidR="00981102" w:rsidRDefault="00933E32">
      <w:pPr>
        <w:numPr>
          <w:ilvl w:val="0"/>
          <w:numId w:val="2"/>
        </w:numPr>
        <w:ind w:hanging="360"/>
        <w:contextualSpacing/>
      </w:pPr>
      <w:r>
        <w:t>Convide seus representantes da mídia local para uma "</w:t>
      </w:r>
      <w:proofErr w:type="spellStart"/>
      <w:r>
        <w:t>brain</w:t>
      </w:r>
      <w:proofErr w:type="spellEnd"/>
      <w:r>
        <w:t>-briefing" destacando a pesquisa que está sendo feita em sua instituição.</w:t>
      </w:r>
    </w:p>
    <w:p w:rsidR="00981102" w:rsidRDefault="00933E32">
      <w:pPr>
        <w:numPr>
          <w:ilvl w:val="0"/>
          <w:numId w:val="2"/>
        </w:numPr>
        <w:ind w:hanging="360"/>
        <w:contextualSpacing/>
      </w:pPr>
      <w:r>
        <w:t>Execute uma série de entrevistas em seu site, mídia social ou em seu boletim informativo com pesquisadores de sua organizaçã</w:t>
      </w:r>
      <w:r>
        <w:t xml:space="preserve">o ou instituição. Considere gravar porções das entrevistas e publicá-las em seu site ou no canal do </w:t>
      </w:r>
      <w:proofErr w:type="spellStart"/>
      <w:r>
        <w:t>YouTube</w:t>
      </w:r>
      <w:proofErr w:type="spellEnd"/>
      <w:r>
        <w:t>.</w:t>
      </w:r>
    </w:p>
    <w:p w:rsidR="00981102" w:rsidRDefault="00933E32">
      <w:pPr>
        <w:numPr>
          <w:ilvl w:val="0"/>
          <w:numId w:val="2"/>
        </w:numPr>
        <w:ind w:hanging="360"/>
        <w:contextualSpacing/>
      </w:pPr>
      <w:r>
        <w:t>Parceria com um museu de ciências para apresentar exposições, demonstrações, atividades práticas e experiências sobre estrutura cerebral, função, d</w:t>
      </w:r>
      <w:r>
        <w:t xml:space="preserve">oenças e distúrbios. Descubra qual a programação que eles já podem ter disponível sobre </w:t>
      </w:r>
      <w:proofErr w:type="gramStart"/>
      <w:r>
        <w:t>o  cérebro</w:t>
      </w:r>
      <w:proofErr w:type="gramEnd"/>
      <w:r>
        <w:t>.</w:t>
      </w:r>
    </w:p>
    <w:p w:rsidR="00981102" w:rsidRDefault="00933E32">
      <w:pPr>
        <w:numPr>
          <w:ilvl w:val="0"/>
          <w:numId w:val="2"/>
        </w:numPr>
        <w:ind w:hanging="360"/>
        <w:contextualSpacing/>
      </w:pPr>
      <w:r>
        <w:t>Entre em contato com as estações de rádio e televisão locais para incorporar um segmento relacionado ao cérebro em sua programação durante a Semana do Céreb</w:t>
      </w:r>
      <w:r>
        <w:t>ro. Voluntarie sua organização como um recurso para palestrantes.</w:t>
      </w:r>
    </w:p>
    <w:p w:rsidR="00981102" w:rsidRDefault="00933E32">
      <w:pPr>
        <w:numPr>
          <w:ilvl w:val="0"/>
          <w:numId w:val="2"/>
        </w:numPr>
        <w:ind w:hanging="360"/>
        <w:contextualSpacing/>
      </w:pPr>
      <w:r>
        <w:t>Associe-se com as empresas locais para patrocinar aulas e workshops para os funcionários para aumentar a conscientização sobre a função cerebral e fitness, doenças cerebrais e distúrbios.</w:t>
      </w:r>
    </w:p>
    <w:p w:rsidR="00981102" w:rsidRDefault="00981102"/>
    <w:sectPr w:rsidR="0098110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41549"/>
    <w:multiLevelType w:val="multilevel"/>
    <w:tmpl w:val="6C2690D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>
    <w:nsid w:val="17C21BB4"/>
    <w:multiLevelType w:val="multilevel"/>
    <w:tmpl w:val="10AA964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981102"/>
    <w:rsid w:val="00933E32"/>
    <w:rsid w:val="0098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B2B104-BE1F-4B4D-9BE3-2506B8A1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n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741</Words>
  <Characters>4006</Characters>
  <Application>Microsoft Office Word</Application>
  <DocSecurity>0</DocSecurity>
  <Lines>33</Lines>
  <Paragraphs>9</Paragraphs>
  <ScaleCrop>false</ScaleCrop>
  <Company/>
  <LinksUpToDate>false</LinksUpToDate>
  <CharactersWithSpaces>4738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Thiago</cp:lastModifiedBy>
  <cp:revision>2</cp:revision>
  <dcterms:created xsi:type="dcterms:W3CDTF">2017-01-27T17:53:00Z</dcterms:created>
  <dcterms:modified xsi:type="dcterms:W3CDTF">2017-01-27T17:54:00Z</dcterms:modified>
</cp:coreProperties>
</file>